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СИЛЛАБУС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үзгі семестр.  2024-2025 оқу жылы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"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Журналистика" білім беру бағдарламасы бойынша</w:t>
      </w:r>
    </w:p>
    <w:tbl>
      <w:tblPr/>
      <w:tblGrid>
        <w:gridCol w:w="1872"/>
        <w:gridCol w:w="751"/>
        <w:gridCol w:w="796"/>
        <w:gridCol w:w="1843"/>
        <w:gridCol w:w="992"/>
        <w:gridCol w:w="709"/>
        <w:gridCol w:w="568"/>
        <w:gridCol w:w="566"/>
        <w:gridCol w:w="396"/>
        <w:gridCol w:w="1021"/>
        <w:gridCol w:w="283"/>
        <w:gridCol w:w="851"/>
        <w:gridCol w:w="1273"/>
        <w:gridCol w:w="851"/>
      </w:tblGrid>
      <w:tr>
        <w:trPr>
          <w:trHeight w:val="265" w:hRule="auto"/>
          <w:jc w:val="left"/>
        </w:trPr>
        <w:tc>
          <w:tcPr>
            <w:tcW w:w="3419" w:type="dxa"/>
            <w:gridSpan w:val="3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ән коды</w:t>
            </w:r>
          </w:p>
        </w:tc>
        <w:tc>
          <w:tcPr>
            <w:tcW w:w="184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әннің атауы</w:t>
            </w:r>
          </w:p>
        </w:tc>
        <w:tc>
          <w:tcPr>
            <w:tcW w:w="99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Студентті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өзіндік жұмысы (СӨЖ)</w:t>
            </w:r>
          </w:p>
        </w:tc>
        <w:tc>
          <w:tcPr>
            <w:tcW w:w="3543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ғат саны</w:t>
            </w:r>
          </w:p>
        </w:tc>
        <w:tc>
          <w:tcPr>
            <w:tcW w:w="85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Кредит саны</w:t>
            </w:r>
          </w:p>
        </w:tc>
        <w:tc>
          <w:tcPr>
            <w:tcW w:w="127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қытушының жетекшілігімен жүргізілетін студенттің өзіндік жұмысы (СОӨЖ)</w:t>
            </w:r>
          </w:p>
        </w:tc>
      </w:tr>
      <w:tr>
        <w:trPr>
          <w:trHeight w:val="265" w:hRule="auto"/>
          <w:jc w:val="left"/>
        </w:trPr>
        <w:tc>
          <w:tcPr>
            <w:tcW w:w="3419" w:type="dxa"/>
            <w:gridSpan w:val="3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әрістер (Д)</w:t>
            </w:r>
          </w:p>
        </w:tc>
        <w:tc>
          <w:tcPr>
            <w:tcW w:w="153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Практ. саба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қтар (ПС)</w:t>
            </w:r>
          </w:p>
        </w:tc>
        <w:tc>
          <w:tcPr>
            <w:tcW w:w="130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қытушының жетекшілігімен жүргізілетін студенттің өзіндік жұмысы (СОӨЖ)</w:t>
            </w:r>
          </w:p>
        </w:tc>
        <w:tc>
          <w:tcPr>
            <w:tcW w:w="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27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41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NIPRM 2206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ғақты журналистика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98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153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130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2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</w:tr>
      <w:tr>
        <w:trPr>
          <w:trHeight w:val="1" w:hRule="atLeast"/>
          <w:jc w:val="left"/>
        </w:trPr>
        <w:tc>
          <w:tcPr>
            <w:tcW w:w="11921" w:type="dxa"/>
            <w:gridSpan w:val="1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Курс туралы академиялы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ақпарат</w:t>
            </w:r>
          </w:p>
        </w:tc>
      </w:tr>
      <w:tr>
        <w:trPr>
          <w:trHeight w:val="1" w:hRule="atLeast"/>
          <w:jc w:val="left"/>
        </w:trPr>
        <w:tc>
          <w:tcPr>
            <w:tcW w:w="341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қыту түрі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Курсты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түрі / сипаты</w:t>
            </w:r>
          </w:p>
        </w:tc>
        <w:tc>
          <w:tcPr>
            <w:tcW w:w="226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әріс түрлері</w:t>
            </w:r>
          </w:p>
        </w:tc>
        <w:tc>
          <w:tcPr>
            <w:tcW w:w="1983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Практикалы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сабақтардың түрлері</w:t>
            </w:r>
          </w:p>
        </w:tc>
        <w:tc>
          <w:tcPr>
            <w:tcW w:w="113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ӨЖ саны</w:t>
            </w:r>
          </w:p>
        </w:tc>
        <w:tc>
          <w:tcPr>
            <w:tcW w:w="12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Қорытынды бақылау нысаны</w:t>
            </w:r>
          </w:p>
        </w:tc>
      </w:tr>
      <w:tr>
        <w:trPr>
          <w:trHeight w:val="1" w:hRule="atLeast"/>
          <w:jc w:val="left"/>
        </w:trPr>
        <w:tc>
          <w:tcPr>
            <w:tcW w:w="341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Онлайн /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аралас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Теориялы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</w:r>
          </w:p>
        </w:tc>
        <w:tc>
          <w:tcPr>
            <w:tcW w:w="226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проблемалы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аналитикалы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дәріс</w:t>
            </w:r>
          </w:p>
        </w:tc>
        <w:tc>
          <w:tcPr>
            <w:tcW w:w="1983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пікірталастар, жобалар,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ситуациялы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тапсырмалар</w:t>
            </w:r>
          </w:p>
        </w:tc>
        <w:tc>
          <w:tcPr>
            <w:tcW w:w="113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12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проект</w:t>
            </w:r>
          </w:p>
        </w:tc>
      </w:tr>
      <w:tr>
        <w:trPr>
          <w:trHeight w:val="214" w:hRule="auto"/>
          <w:jc w:val="left"/>
        </w:trPr>
        <w:tc>
          <w:tcPr>
            <w:tcW w:w="341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Лектор</w:t>
            </w:r>
          </w:p>
        </w:tc>
        <w:tc>
          <w:tcPr>
            <w:tcW w:w="6095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Аширбаев Б.Т.</w:t>
            </w:r>
          </w:p>
        </w:tc>
        <w:tc>
          <w:tcPr>
            <w:tcW w:w="2407" w:type="dxa"/>
            <w:gridSpan w:val="3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41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e-mail</w:t>
            </w:r>
          </w:p>
        </w:tc>
        <w:tc>
          <w:tcPr>
            <w:tcW w:w="6095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ashirbaev.1974@mail.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ru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41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Телефоны </w:t>
            </w:r>
          </w:p>
        </w:tc>
        <w:tc>
          <w:tcPr>
            <w:tcW w:w="6095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87014850481</w:t>
            </w:r>
          </w:p>
        </w:tc>
        <w:tc>
          <w:tcPr>
            <w:tcW w:w="2407" w:type="dxa"/>
            <w:gridSpan w:val="3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12" w:hRule="auto"/>
          <w:jc w:val="left"/>
        </w:trPr>
        <w:tc>
          <w:tcPr>
            <w:tcW w:w="12772" w:type="dxa"/>
            <w:gridSpan w:val="1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Курсты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адемиялық презентациясы</w:t>
            </w:r>
          </w:p>
        </w:tc>
      </w:tr>
      <w:tr>
        <w:trPr>
          <w:trHeight w:val="1" w:hRule="atLeast"/>
          <w:jc w:val="left"/>
        </w:trPr>
        <w:tc>
          <w:tcPr>
            <w:tcW w:w="262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ән мақсаты</w:t>
            </w:r>
          </w:p>
        </w:tc>
        <w:tc>
          <w:tcPr>
            <w:tcW w:w="5474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қытудан күтілетін нәтижелер (ОН)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әнді оқу нәтижесінде білім алушы:</w:t>
            </w:r>
          </w:p>
        </w:tc>
        <w:tc>
          <w:tcPr>
            <w:tcW w:w="4675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(ИД)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қол жеткізу индикаторлары)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әрбір ОН-ға 2 индикатордан кем емес)</w:t>
            </w:r>
          </w:p>
        </w:tc>
      </w:tr>
      <w:tr>
        <w:trPr>
          <w:trHeight w:val="165" w:hRule="auto"/>
          <w:jc w:val="left"/>
        </w:trPr>
        <w:tc>
          <w:tcPr>
            <w:tcW w:w="2623" w:type="dxa"/>
            <w:gridSpan w:val="2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әннің мақсаты-студенттерге ішкі пиардың теориясы мен практикасын қолдана отырып, нарықтық қатынастар заңына сәйкес ережелерді таныстыру.</w:t>
            </w:r>
          </w:p>
        </w:tc>
        <w:tc>
          <w:tcPr>
            <w:tcW w:w="5474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Қазіргі қоғамдағы басқару проблемасын түсіндіру;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4675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1.1. Курсты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негізгі ұғымдарын салыстырыңыз: мәтін, PR мәтіні, жарнамалық мәтін және т. б.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1.2 PR-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құжаттарды қолдану мақсаты бойынша сыныптау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ID 1.3 PR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әтіндерінің дизайнына қойылатын талаптарды түсіндіріңіз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ID 1.4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қпараттық PR-материалдар теориясы туралы білімдерін көрсету</w:t>
            </w:r>
          </w:p>
        </w:tc>
      </w:tr>
      <w:tr>
        <w:trPr>
          <w:trHeight w:val="1" w:hRule="atLeast"/>
          <w:jc w:val="left"/>
        </w:trPr>
        <w:tc>
          <w:tcPr>
            <w:tcW w:w="2623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74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Қазақстандағы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лемдегі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қазіргі заманғы коммуникацияның менеджменті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маркетингін 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қып-үйрену;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4675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28" w:left="28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ID 2.1 PR-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хабарлама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үшін мәтін құрылымының қарапайым модельдерін түсіндіріңіз.</w:t>
            </w:r>
          </w:p>
          <w:p>
            <w:pPr>
              <w:spacing w:before="100" w:after="100" w:line="240"/>
              <w:ind w:right="28" w:left="28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ID 2.2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өз бен істің алшақтығын кеміті.</w:t>
            </w:r>
          </w:p>
          <w:p>
            <w:pPr>
              <w:spacing w:before="0" w:after="0" w:line="240"/>
              <w:ind w:right="28" w:left="28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ID 2.3 PR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әселелерін шешу үшін редакциялау кезінде мәтінді күшейту әдістерін қолданыңыз</w:t>
            </w:r>
          </w:p>
        </w:tc>
      </w:tr>
      <w:tr>
        <w:trPr>
          <w:trHeight w:val="257" w:hRule="auto"/>
          <w:jc w:val="left"/>
        </w:trPr>
        <w:tc>
          <w:tcPr>
            <w:tcW w:w="2623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74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Қазіргі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заманғы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коммуникациядағы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менеджмент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маркетингтің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дістерін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үйрену;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4675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28" w:left="28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ИД 3.1. 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қпараттық құжаттардың PR-әсерінің мақсатын тұжырымдау.</w:t>
            </w:r>
          </w:p>
          <w:p>
            <w:pPr>
              <w:spacing w:before="100" w:after="100" w:line="240"/>
              <w:ind w:right="28" w:left="28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ИД 3.2. 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қпарат беру үшін аудиторияның "ақпараттық тұрағын" анықтаңыз және қолданыңыз.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ID 3.3 PR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әтінінде жеке сурет жасаңыз.</w:t>
            </w:r>
          </w:p>
        </w:tc>
      </w:tr>
      <w:tr>
        <w:trPr>
          <w:trHeight w:val="257" w:hRule="auto"/>
          <w:jc w:val="left"/>
        </w:trPr>
        <w:tc>
          <w:tcPr>
            <w:tcW w:w="2623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74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Қазіргі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заманғы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коммуникацияның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менеджменті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маркетинг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тілін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үйрену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4675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4.1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Ұжым беделін көтеретін шаралар.</w:t>
            </w:r>
          </w:p>
          <w:p>
            <w:pPr>
              <w:spacing w:before="0" w:after="0" w:line="240"/>
              <w:ind w:right="0" w:left="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ID 4.2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Құқықтық базаны тану.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ID 4.3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ңа медианың мүмкіндіктер меңгеру.</w:t>
            </w:r>
          </w:p>
        </w:tc>
      </w:tr>
      <w:tr>
        <w:trPr>
          <w:trHeight w:val="1" w:hRule="atLeast"/>
          <w:jc w:val="left"/>
        </w:trPr>
        <w:tc>
          <w:tcPr>
            <w:tcW w:w="2623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74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Қазіргі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заманғы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коммуникацияның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менеджменті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маркетингіні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маңызды теориялық-методологиялық құрамдас бөліктерін көрсету;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4675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ID 5.1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ішкі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әне сыртқы PR құжаттарын өңдеңіз және реттеңіз.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5.2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Ішкі этикетті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қалыптастыру және ақпарттық аштықтан шығу жолдары.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ИД 5.3 медиа ке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ңістікте PR-мәтіндерге SWOT-талдау жүргізу</w:t>
            </w:r>
          </w:p>
        </w:tc>
      </w:tr>
      <w:tr>
        <w:trPr>
          <w:trHeight w:val="1" w:hRule="atLeast"/>
          <w:jc w:val="left"/>
        </w:trPr>
        <w:tc>
          <w:tcPr>
            <w:tcW w:w="2623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74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Студенттерді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бойына қазіргі заманғы коммуникациядағы менеджмент пен</w:t>
            </w:r>
          </w:p>
          <w:p>
            <w:pPr>
              <w:spacing w:before="0" w:after="0" w:line="240"/>
              <w:ind w:right="0" w:left="2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маркетингті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тәжірибелік 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селелерін 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үсіндіру.</w:t>
            </w:r>
          </w:p>
        </w:tc>
        <w:tc>
          <w:tcPr>
            <w:tcW w:w="4675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ИД 6.1. БА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Қ өкілдерінің қатысуымен өтетін іс-шараларға сценарий жасау: баспасөз хабарламаларын, коммюникелерді, өмірбаяндарды, баспасөзге арналған мәлімдемелерді және бұқаралық ақпарат құралдарымен жұмыс жасауда пайдаланылатын өзге де мәтіндерді талдау және жазу.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ИД 6.2 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қпаратты тарату арналарымен жұмыс істеу. Жұмыстың тиімділігін және коммуникацияның әртүрлі түрлерімен проблемаларды бағалау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262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Пререквизиттер</w:t>
            </w:r>
          </w:p>
        </w:tc>
        <w:tc>
          <w:tcPr>
            <w:tcW w:w="10149" w:type="dxa"/>
            <w:gridSpan w:val="1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VVG</w:t>
            </w:r>
          </w:p>
        </w:tc>
      </w:tr>
      <w:tr>
        <w:trPr>
          <w:trHeight w:val="288" w:hRule="auto"/>
          <w:jc w:val="left"/>
        </w:trPr>
        <w:tc>
          <w:tcPr>
            <w:tcW w:w="262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Постреквизиттер</w:t>
            </w:r>
          </w:p>
        </w:tc>
        <w:tc>
          <w:tcPr>
            <w:tcW w:w="10149" w:type="dxa"/>
            <w:gridSpan w:val="1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SPRSMM 2209; NIP 3214; APR 4216; Imid 3301; SAPR 3302</w:t>
            </w:r>
          </w:p>
        </w:tc>
      </w:tr>
      <w:tr>
        <w:trPr>
          <w:trHeight w:val="1" w:hRule="atLeast"/>
          <w:jc w:val="left"/>
        </w:trPr>
        <w:tc>
          <w:tcPr>
            <w:tcW w:w="262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Әдебиет және ресурстар</w:t>
            </w:r>
          </w:p>
        </w:tc>
        <w:tc>
          <w:tcPr>
            <w:tcW w:w="10149" w:type="dxa"/>
            <w:gridSpan w:val="1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Негізгі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И.В.Алешина. Паблик рилейшнз для менеджеров. М, 2002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Блэк С. Паблик рилейшнз. Что это такое? / Пер. с англ. М, 1990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Дороти Доти. Паблисити и паблик рилейшнз. / Пер. с англ. Филин, М, 1996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Георгий Почепцов Паблик рилейшнз. М, 1998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Даг Ньюсом, Джуди Ван Слайк Терк, Дин Крукеберг. Все о ПР. Теория и практика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паблик рилейшнз. М, 2001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Почепцов Г.Г. ПР или как успешно управлять общественным мением. М, 1998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Почепцов Г.Г. Паблик рилейшнз для профессионалов. М, 1999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Чумиков А Связь с общественностью. М, 2001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Блэк С Введение в Паблик рилейшнз. Ростов на Дону, 1998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Блэк С. PR: Международная практика. Изд. Дом “Довгань”1997.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Қосымша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Алешина И.В. Корпоративный имидж. Маркетинг, 1998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Невзлин Л.Б. “Паблик рилейшнз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кому это нужно?” М: Экономика. 1992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Связь с общественностью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паблик рилейшнз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государственной власти 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управления. Под. Ред. В.С.Комаровского.Алматы, 1997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Яковлев И. PR в организациях. С-Пб, 1995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Честара Дж. Деловой этикет. Паблик рилейшнз. М, 1997. </w:t>
            </w:r>
          </w:p>
        </w:tc>
      </w:tr>
      <w:tr>
        <w:trPr>
          <w:trHeight w:val="1" w:hRule="atLeast"/>
          <w:jc w:val="left"/>
        </w:trPr>
        <w:tc>
          <w:tcPr>
            <w:tcW w:w="18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Университетті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моральдық-этикалық құндылықтары контекстіндегі курстың академиялық саясаты</w:t>
            </w:r>
          </w:p>
        </w:tc>
        <w:tc>
          <w:tcPr>
            <w:tcW w:w="10900" w:type="dxa"/>
            <w:gridSpan w:val="1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Академиялы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тәртіп ережелері: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Барлы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студенттер ЖАОК-ға тіркелуі керек. Онлайн курстың модульдерін өту мерзімі пәнді оқу кестесіне сәйкес мүлтіксіз сақталуы тиіс.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НАЗАР аудары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ңыз! Мерзімдерді сақтамау ұпай жоғалтуға әкеледі! Әр тапсырманың мерзімі оқу курсының мазмұнын іске асыру күнтізбесінде (кестесінде), сондай-ақ ЖАОК-да көрсетілген.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Академиялы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құндылықтар: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Практикалы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/ зертханалық сабақтар, СӨЖ дербес, шығармашылық сипатта болуы тиіс.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Плагиат, жал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ғандық, алдау парақтарын пайдалану, бақылаудың барлық кезеңдерінде алдау мүмкін емес.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үмкіндігі шектеулі студенттер Е-мекен-жайы бойынша консультациялық көмек ала алады nur_jan99@mail.ru</w:t>
            </w:r>
          </w:p>
        </w:tc>
      </w:tr>
      <w:tr>
        <w:trPr>
          <w:trHeight w:val="58" w:hRule="auto"/>
          <w:jc w:val="left"/>
        </w:trPr>
        <w:tc>
          <w:tcPr>
            <w:tcW w:w="18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ғалау және аттестаттау саясаты</w:t>
            </w:r>
          </w:p>
        </w:tc>
        <w:tc>
          <w:tcPr>
            <w:tcW w:w="10900" w:type="dxa"/>
            <w:gridSpan w:val="1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Критериалды ба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ғалау: оқу нәтижелерін дескрипторлармен арақатынаста бағалау (аралық бақылау мен емтихандарда құзыреттіліктің қалыптасуын тексеру); аудиториядағы жұмыс белсенділігін бағалау (вебинарда); орындалған тапсырманы бағалау.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276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қу курсының мазмұнын іске асыру күнтізбесі  (кесте)</w:t>
      </w:r>
    </w:p>
    <w:tbl>
      <w:tblPr/>
      <w:tblGrid>
        <w:gridCol w:w="778"/>
        <w:gridCol w:w="3612"/>
        <w:gridCol w:w="708"/>
        <w:gridCol w:w="851"/>
        <w:gridCol w:w="567"/>
        <w:gridCol w:w="709"/>
        <w:gridCol w:w="850"/>
        <w:gridCol w:w="2552"/>
      </w:tblGrid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Апта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қырып атауы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ОН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ИД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ғат саны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Максимальлы балл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Білімді ба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ғалау нысаны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Саба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қты өткізу нысаны</w:t>
            </w:r>
          </w:p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платформа</w:t>
            </w:r>
          </w:p>
        </w:tc>
      </w:tr>
      <w:tr>
        <w:trPr>
          <w:trHeight w:val="1" w:hRule="atLeast"/>
          <w:jc w:val="center"/>
        </w:trPr>
        <w:tc>
          <w:tcPr>
            <w:tcW w:w="10627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Модуль 1 </w:t>
            </w:r>
          </w:p>
        </w:tc>
      </w:tr>
      <w:tr>
        <w:trPr>
          <w:trHeight w:val="460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Д 1. ХХІ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ғасырдағы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менеджмент пен маркетинг. Менеджменттегі коммуникацияны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ң негізгі түрлері.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1.1.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Zoom-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 онлайн 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әріс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hyperlink xmlns:r="http://schemas.openxmlformats.org/officeDocument/2006/relationships" r:id="docRId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403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 1. Коммуникацияны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түрлері.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1.1.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Анализ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Вебинар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 масштабтау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hyperlink xmlns:r="http://schemas.openxmlformats.org/officeDocument/2006/relationships" r:id="docRId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159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Д2. Менеджмент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маркетинг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коммуникацияны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негізгі формалары. PR-дағы коммуникацияның маңыздылығы. Этика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PR-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 жауапкершілік.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1.2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Zoom-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 онлайн 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әріс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hyperlink xmlns:r="http://schemas.openxmlformats.org/officeDocument/2006/relationships" r:id="docRId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159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 2. Бас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қарудың жетекші түрлері.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1.1</w:t>
            </w:r>
          </w:p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1.2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Реферат 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Вебинар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 масштабтау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hyperlink xmlns:r="http://schemas.openxmlformats.org/officeDocument/2006/relationships" r:id="docRId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159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Д3. Мерзімді баспас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өздің менеджменті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маркетингі.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 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1.3</w:t>
            </w:r>
          </w:p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1.4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Онлайн лекция в Zoom </w:t>
            </w:r>
            <w:hyperlink xmlns:r="http://schemas.openxmlformats.org/officeDocument/2006/relationships" r:id="docRId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159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СБ.3 Тиімді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қарудың сипаттамасы.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1.3 </w:t>
            </w:r>
          </w:p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1.4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Реферат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Вебинар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 масштабтау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hyperlink xmlns:r="http://schemas.openxmlformats.org/officeDocument/2006/relationships" r:id="docRId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ӨЖ 1  СОӨЖ орындау бойынша кеңес.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Вебинар в Zoom </w:t>
            </w:r>
            <w:hyperlink xmlns:r="http://schemas.openxmlformats.org/officeDocument/2006/relationships" r:id="docRId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ӨЖ 1.Қазақстандағы менеджмент пен маркетингтің даму деңгейі.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1.4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Реферат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Д4. Аудиториямен тиімді байланыс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рменділік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менеджментті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басты құралы.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2 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2.1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2.3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СБ. 4 Бас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қарудағы зерттеу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дістеріні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қолданылуы.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2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2.1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2.3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Практикалы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Д5.Жа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қсы тақырып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жарты ма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қала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2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2.2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СБ5.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Өңірлік баспасөздің ақпараттық жүйесі.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2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2.2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Практикалы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36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75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қылған материалдың құрылымдық-логикалық сызбасын құрыңыз. 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2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1.1-ИД 2.3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40" w:hRule="auto"/>
          <w:jc w:val="center"/>
        </w:trPr>
        <w:tc>
          <w:tcPr>
            <w:tcW w:w="10627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Модуль 2</w:t>
            </w:r>
          </w:p>
        </w:tc>
      </w:tr>
      <w:tr>
        <w:trPr>
          <w:trHeight w:val="381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Д6.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лемдік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тарихта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 басқарудың үздік стратегиялары. Менеджменттің 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ні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Өнімді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3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3.1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 6.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Қазіргі PR-дағы менеджмент пен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маркетингті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ң рөлі.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 3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3.1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3.2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Праактикалык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Д7. Шешім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қабылдау. Ішкі корпоративтік коммуникациялар.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3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3.2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3.3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48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СБ7.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Қазақстанда коммуникацияны басқарудың мысалдары.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3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3.2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3.3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Практикалы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48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ӨЖ 2.  Кеңес беру.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Вебинар в Zoom </w:t>
            </w:r>
            <w:hyperlink xmlns:r="http://schemas.openxmlformats.org/officeDocument/2006/relationships" r:id="docRId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448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ӨЖ 2. Отандық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шет елдік менеджмент тарихы мен 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жірибесі. БА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редакцияларындағы басқару үлгілерін талдау.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3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3.1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3.2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3.3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Реферат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48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АБ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1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79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Д8. PR-б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өлімнің қызметін жоспарлау. Стратегиялық жоспарлау.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4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4.1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СБ8. Инновациялы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менеджмент.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4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4.1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Кейсы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Д9.  Стратегиялы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жоспарлаудың кезеңдері.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 4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4.2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СБ9.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Стратегиялы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жоспарлауды жүзеге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асыру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Инновациялы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қ қызметтің тиімділігі.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4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4.2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Анализ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ӨЖ 3. Кеңес беру.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Вебинар в Zoom </w:t>
            </w:r>
            <w:hyperlink xmlns:r="http://schemas.openxmlformats.org/officeDocument/2006/relationships" r:id="docRId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ӨЖ 3. Қазақстандық табысты PR-құрылымдар.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4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4.1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4.2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4.3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Реферат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Д10. Инновациялы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менеджмент.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Корпоративтік PR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тимбилдинг. Іскерлік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қарым-қатынасты ұйымдастыру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адамдар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 психологиялық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сер ету 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сілдері.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4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4.3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 10. Іскери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ойын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Тимбилдинг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құпиясы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жатты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ғулар. Команда құру.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4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4.3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Анализ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75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қылған материалдың құрылымдық-логикалық сызбасын құрыңыз.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3 ОН 4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3.1-ИД 4.3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10627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Модуль 3</w:t>
            </w: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Д11. Ішкі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сырт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қы топтармен жұмыс.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 5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5.1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СБ.11. Стейкхолдерлерге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сипаттама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беру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 5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5.1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Анализ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Д12. Маркетингтік коммуникация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үйесі. Ғаламтор технологиялар базасындағы маркетинг.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 5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5.2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5.3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90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СБ. 12. Шешім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қабылдау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дістерін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о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қиғалы, проблемалық жағдайларда талдау.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5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5.2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5.3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Анализ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Д1З. Маркетинг 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үрлері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оларды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Қазақстанда даму тенденциялары.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6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6.1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СБ. 1З. Маркетингті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жаңа жүйелері.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6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6.1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Анализ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Вебинар в Zoom Вебинар в Zoom </w:t>
            </w:r>
            <w:hyperlink xmlns:r="http://schemas.openxmlformats.org/officeDocument/2006/relationships" r:id="docRId1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ӨЖ 4. Кеңес беру.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Вебинар в Zoom </w:t>
            </w:r>
            <w:hyperlink xmlns:r="http://schemas.openxmlformats.org/officeDocument/2006/relationships" r:id="docRId1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ӨЖ 4. Ақпараттық менеджмент негізінде компанияның стратегиялық жоспарын жасау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6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6.3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6.4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Презентация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Д14. Табысты орта мен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леуметтік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үйедегі маркетинг. Маркетингтік ақпараттық жүйе.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6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СБ14. 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ұтынушылар мінез-құлқы.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 6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6.3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6.4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әселе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Вебинар в Zoom </w:t>
            </w:r>
            <w:hyperlink xmlns:r="http://schemas.openxmlformats.org/officeDocument/2006/relationships" r:id="docRId1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Д 15. Маркетингті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ң 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ні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FFFFFF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мазм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ұны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не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эволюциясы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FFFFFF" w:val="clear"/>
              </w:rPr>
              <w:t xml:space="preserve">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6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1.1-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6.4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СБ15. Аудиторияны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зерттеу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сілдері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6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6.3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6.4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Презентация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Вебинар в Zoom </w:t>
            </w:r>
            <w:hyperlink xmlns:r="http://schemas.openxmlformats.org/officeDocument/2006/relationships" r:id="docRId1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АБ 2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Емтихан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[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Қысқартулар: ӘК - өзін - өзі тексеруге арналған сұрақтар; ТЗ - типтік тапсырмалар; ИЗ - жеке тапсырмалар; КР-бақылау жұмысы; ҚР-аралық бақылау.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Ескертулер: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 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әне ПЗ өткізу нысаны: MS Teams/Zoom-да вебинар (бейнематериалдарды 10-15 минутқа таныстыру, содан кейін оны талқылау/пікірталас/есептерді шешу/түрінде бекіту...)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Өткізу нысаны КР: вебинар ( аяқталғаннан кейін студенттер жұмыс скринингін старостаға тапсырады, староста оларды оқытушыға жібереді) / MOODLE қож-дағы тест.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Курсты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ң барлық материалдарын (Л, ЖС, ТТ, ИА және т.б.) сілтеме бойынша қараңыз (әдебиет пен ресурстарды қараңыз, 6-т.).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Әр мерзімнен кейін келесі аптаның тапсырмалары ашылады.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қытушы вебинардың басында КР үшін тапсырмалар береді.]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Декан                                                                 Т.М. 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өпбаев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Әдістемелік бюро төрайымы                        М. О. Негизбаева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Кафедра ме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ңгерушісі                                      Н.Т. Шыңғысова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әріскер                                                            Б.Т. Әшірбаев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us04web.zoom.us/j/73369902545?pwd=aW1peEg4TXhIalNuUUJKeklSYzg1Zz09" Id="docRId13" Type="http://schemas.openxmlformats.org/officeDocument/2006/relationships/hyperlink" /><Relationship TargetMode="External" Target="https://us04web.zoom.us/j/73369902545?pwd=aW1peEg4TXhIalNuUUJKeklSYzg1Zz09" Id="docRId3" Type="http://schemas.openxmlformats.org/officeDocument/2006/relationships/hyperlink" /><Relationship TargetMode="External" Target="https://us04web.zoom.us/j/73369902545?pwd=aW1peEg4TXhIalNuUUJKeklSYzg1Zz09" Id="docRId7" Type="http://schemas.openxmlformats.org/officeDocument/2006/relationships/hyperlink" /><Relationship TargetMode="External" Target="https://us04web.zoom.us/j/73369902545?pwd=aW1peEg4TXhIalNuUUJKeklSYzg1Zz09" Id="docRId10" Type="http://schemas.openxmlformats.org/officeDocument/2006/relationships/hyperlink" /><Relationship Target="numbering.xml" Id="docRId14" Type="http://schemas.openxmlformats.org/officeDocument/2006/relationships/numbering" /><Relationship TargetMode="External" Target="https://us04web.zoom.us/j/73369902545?pwd=aW1peEg4TXhIalNuUUJKeklSYzg1Zz09" Id="docRId2" Type="http://schemas.openxmlformats.org/officeDocument/2006/relationships/hyperlink" /><Relationship TargetMode="External" Target="https://us04web.zoom.us/j/73369902545?pwd=aW1peEg4TXhIalNuUUJKeklSYzg1Zz09" Id="docRId6" Type="http://schemas.openxmlformats.org/officeDocument/2006/relationships/hyperlink" /><Relationship TargetMode="External" Target="https://us04web.zoom.us/j/73369902545?pwd=aW1peEg4TXhIalNuUUJKeklSYzg1Zz09" Id="docRId1" Type="http://schemas.openxmlformats.org/officeDocument/2006/relationships/hyperlink" /><Relationship TargetMode="External" Target="https://us04web.zoom.us/j/73369902545?pwd=aW1peEg4TXhIalNuUUJKeklSYzg1Zz09" Id="docRId11" Type="http://schemas.openxmlformats.org/officeDocument/2006/relationships/hyperlink" /><Relationship Target="styles.xml" Id="docRId15" Type="http://schemas.openxmlformats.org/officeDocument/2006/relationships/styles" /><Relationship TargetMode="External" Target="https://us04web.zoom.us/j/73369902545?pwd=aW1peEg4TXhIalNuUUJKeklSYzg1Zz09" Id="docRId5" Type="http://schemas.openxmlformats.org/officeDocument/2006/relationships/hyperlink" /><Relationship TargetMode="External" Target="https://us04web.zoom.us/j/73369902545?pwd=aW1peEg4TXhIalNuUUJKeklSYzg1Zz09" Id="docRId9" Type="http://schemas.openxmlformats.org/officeDocument/2006/relationships/hyperlink" /><Relationship TargetMode="External" Target="mailto:marlanonneg@gmail.com" Id="docRId0" Type="http://schemas.openxmlformats.org/officeDocument/2006/relationships/hyperlink" /><Relationship TargetMode="External" Target="https://us04web.zoom.us/j/73369902545?pwd=aW1peEg4TXhIalNuUUJKeklSYzg1Zz09" Id="docRId12" Type="http://schemas.openxmlformats.org/officeDocument/2006/relationships/hyperlink" /><Relationship TargetMode="External" Target="https://us04web.zoom.us/j/73369902545?pwd=aW1peEg4TXhIalNuUUJKeklSYzg1Zz09" Id="docRId4" Type="http://schemas.openxmlformats.org/officeDocument/2006/relationships/hyperlink" /><Relationship TargetMode="External" Target="https://us04web.zoom.us/j/73369902545?pwd=aW1peEg4TXhIalNuUUJKeklSYzg1Zz09" Id="docRId8" Type="http://schemas.openxmlformats.org/officeDocument/2006/relationships/hyperlink" /></Relationships>
</file>